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ADCB54" w14:textId="77777777" w:rsidR="006004EC" w:rsidRDefault="006004EC" w:rsidP="006004EC">
      <w:pPr>
        <w:spacing w:line="480" w:lineRule="auto"/>
        <w:jc w:val="center"/>
        <w:rPr>
          <w:rFonts w:ascii="Times New Roman" w:hAnsi="Times New Roman" w:cs="Times New Roman"/>
          <w:b/>
          <w:bCs/>
        </w:rPr>
      </w:pPr>
    </w:p>
    <w:p w14:paraId="482E467E" w14:textId="77777777" w:rsidR="006004EC" w:rsidRDefault="006004EC" w:rsidP="006004EC">
      <w:pPr>
        <w:spacing w:line="480" w:lineRule="auto"/>
        <w:jc w:val="center"/>
        <w:rPr>
          <w:rFonts w:ascii="Times New Roman" w:hAnsi="Times New Roman" w:cs="Times New Roman"/>
          <w:b/>
          <w:bCs/>
        </w:rPr>
      </w:pPr>
    </w:p>
    <w:p w14:paraId="3DA3A45C" w14:textId="77777777" w:rsidR="006004EC" w:rsidRDefault="006004EC" w:rsidP="006004EC">
      <w:pPr>
        <w:spacing w:line="480" w:lineRule="auto"/>
        <w:jc w:val="center"/>
        <w:rPr>
          <w:rFonts w:ascii="Times New Roman" w:hAnsi="Times New Roman" w:cs="Times New Roman"/>
          <w:b/>
          <w:bCs/>
        </w:rPr>
      </w:pPr>
    </w:p>
    <w:p w14:paraId="79241B68" w14:textId="77777777" w:rsidR="006004EC" w:rsidRDefault="006004EC" w:rsidP="006004EC">
      <w:pPr>
        <w:spacing w:line="480" w:lineRule="auto"/>
        <w:jc w:val="center"/>
        <w:rPr>
          <w:rFonts w:ascii="Times New Roman" w:hAnsi="Times New Roman" w:cs="Times New Roman"/>
          <w:b/>
          <w:bCs/>
        </w:rPr>
      </w:pPr>
    </w:p>
    <w:p w14:paraId="1AEA0118" w14:textId="77777777" w:rsidR="006004EC" w:rsidRDefault="006004EC" w:rsidP="006004EC">
      <w:pPr>
        <w:spacing w:line="480" w:lineRule="auto"/>
        <w:jc w:val="center"/>
        <w:rPr>
          <w:rFonts w:ascii="Times New Roman" w:hAnsi="Times New Roman" w:cs="Times New Roman"/>
          <w:b/>
          <w:bCs/>
        </w:rPr>
      </w:pPr>
    </w:p>
    <w:p w14:paraId="7E63B8F9" w14:textId="77777777" w:rsidR="006004EC" w:rsidRDefault="006004EC" w:rsidP="006004EC">
      <w:pPr>
        <w:spacing w:line="480" w:lineRule="auto"/>
        <w:jc w:val="center"/>
        <w:rPr>
          <w:rFonts w:ascii="Times New Roman" w:hAnsi="Times New Roman" w:cs="Times New Roman"/>
          <w:b/>
          <w:bCs/>
        </w:rPr>
      </w:pPr>
    </w:p>
    <w:p w14:paraId="7FDA09B1" w14:textId="1E38A6CD" w:rsidR="007966B2" w:rsidRPr="006004EC" w:rsidRDefault="006004EC" w:rsidP="006004EC">
      <w:pPr>
        <w:spacing w:line="480" w:lineRule="auto"/>
        <w:jc w:val="center"/>
        <w:rPr>
          <w:rFonts w:ascii="Times New Roman" w:hAnsi="Times New Roman" w:cs="Times New Roman"/>
          <w:b/>
          <w:bCs/>
        </w:rPr>
      </w:pPr>
      <w:r w:rsidRPr="006004EC">
        <w:rPr>
          <w:rFonts w:ascii="Times New Roman" w:hAnsi="Times New Roman" w:cs="Times New Roman"/>
          <w:b/>
          <w:bCs/>
        </w:rPr>
        <w:t>Creating Developmentally Appropriate Practices for Exceptional Students</w:t>
      </w:r>
    </w:p>
    <w:p w14:paraId="77AA4040" w14:textId="152F174B" w:rsidR="006004EC" w:rsidRDefault="006004EC" w:rsidP="006004EC">
      <w:pPr>
        <w:spacing w:line="480" w:lineRule="auto"/>
        <w:jc w:val="center"/>
        <w:rPr>
          <w:rFonts w:ascii="Times New Roman" w:hAnsi="Times New Roman" w:cs="Times New Roman"/>
        </w:rPr>
      </w:pPr>
    </w:p>
    <w:p w14:paraId="4A9D4D12" w14:textId="0B2E35AD" w:rsidR="006004EC" w:rsidRDefault="006004EC" w:rsidP="006004EC">
      <w:pPr>
        <w:spacing w:line="480" w:lineRule="auto"/>
        <w:jc w:val="center"/>
        <w:rPr>
          <w:rFonts w:ascii="Times New Roman" w:hAnsi="Times New Roman" w:cs="Times New Roman"/>
        </w:rPr>
      </w:pPr>
      <w:r>
        <w:rPr>
          <w:rFonts w:ascii="Times New Roman" w:hAnsi="Times New Roman" w:cs="Times New Roman"/>
        </w:rPr>
        <w:t>Emily Rowe</w:t>
      </w:r>
    </w:p>
    <w:p w14:paraId="06CDE1A0" w14:textId="6751BC81" w:rsidR="006004EC" w:rsidRDefault="006004EC" w:rsidP="006004EC">
      <w:pPr>
        <w:spacing w:line="480" w:lineRule="auto"/>
        <w:jc w:val="center"/>
        <w:rPr>
          <w:rFonts w:ascii="Times New Roman" w:hAnsi="Times New Roman" w:cs="Times New Roman"/>
        </w:rPr>
      </w:pPr>
      <w:r>
        <w:rPr>
          <w:rFonts w:ascii="Times New Roman" w:hAnsi="Times New Roman" w:cs="Times New Roman"/>
        </w:rPr>
        <w:t>Department of Education, University of Northern British Columbia</w:t>
      </w:r>
    </w:p>
    <w:p w14:paraId="45B98378" w14:textId="761EF297" w:rsidR="006004EC" w:rsidRDefault="006004EC" w:rsidP="006004EC">
      <w:pPr>
        <w:spacing w:line="480" w:lineRule="auto"/>
        <w:jc w:val="center"/>
        <w:rPr>
          <w:rFonts w:ascii="Times New Roman" w:hAnsi="Times New Roman" w:cs="Times New Roman"/>
        </w:rPr>
      </w:pPr>
      <w:r>
        <w:rPr>
          <w:rFonts w:ascii="Times New Roman" w:hAnsi="Times New Roman" w:cs="Times New Roman"/>
        </w:rPr>
        <w:t>EDUC 633: Human Development: Implications of Education</w:t>
      </w:r>
    </w:p>
    <w:p w14:paraId="1C4D7555" w14:textId="5C7D6DE5" w:rsidR="006004EC" w:rsidRDefault="006004EC" w:rsidP="006004EC">
      <w:pPr>
        <w:spacing w:line="480" w:lineRule="auto"/>
        <w:jc w:val="center"/>
        <w:rPr>
          <w:rFonts w:ascii="Times New Roman" w:hAnsi="Times New Roman" w:cs="Times New Roman"/>
        </w:rPr>
      </w:pPr>
      <w:r>
        <w:rPr>
          <w:rFonts w:ascii="Times New Roman" w:hAnsi="Times New Roman" w:cs="Times New Roman"/>
        </w:rPr>
        <w:t xml:space="preserve">Dr. Christine </w:t>
      </w:r>
      <w:proofErr w:type="spellStart"/>
      <w:r>
        <w:rPr>
          <w:rFonts w:ascii="Times New Roman" w:hAnsi="Times New Roman" w:cs="Times New Roman"/>
        </w:rPr>
        <w:t>Yo</w:t>
      </w:r>
      <w:proofErr w:type="spellEnd"/>
      <w:r>
        <w:rPr>
          <w:rFonts w:ascii="Times New Roman" w:hAnsi="Times New Roman" w:cs="Times New Roman"/>
        </w:rPr>
        <w:t xml:space="preserve"> Younghusband</w:t>
      </w:r>
    </w:p>
    <w:p w14:paraId="52EDE4A0" w14:textId="33D18295" w:rsidR="006004EC" w:rsidRDefault="006004EC" w:rsidP="006004EC">
      <w:pPr>
        <w:spacing w:line="480" w:lineRule="auto"/>
        <w:jc w:val="center"/>
        <w:rPr>
          <w:rFonts w:ascii="Times New Roman" w:hAnsi="Times New Roman" w:cs="Times New Roman"/>
        </w:rPr>
      </w:pPr>
      <w:r>
        <w:rPr>
          <w:rFonts w:ascii="Times New Roman" w:hAnsi="Times New Roman" w:cs="Times New Roman"/>
        </w:rPr>
        <w:t>April 12</w:t>
      </w:r>
      <w:r w:rsidRPr="006004EC">
        <w:rPr>
          <w:rFonts w:ascii="Times New Roman" w:hAnsi="Times New Roman" w:cs="Times New Roman"/>
          <w:vertAlign w:val="superscript"/>
        </w:rPr>
        <w:t>th</w:t>
      </w:r>
      <w:r>
        <w:rPr>
          <w:rFonts w:ascii="Times New Roman" w:hAnsi="Times New Roman" w:cs="Times New Roman"/>
        </w:rPr>
        <w:t>, 2023</w:t>
      </w:r>
    </w:p>
    <w:p w14:paraId="078B5D2F" w14:textId="77777777" w:rsidR="006004EC" w:rsidRDefault="006004EC">
      <w:pPr>
        <w:rPr>
          <w:rFonts w:ascii="Times New Roman" w:hAnsi="Times New Roman" w:cs="Times New Roman"/>
        </w:rPr>
      </w:pPr>
      <w:r>
        <w:rPr>
          <w:rFonts w:ascii="Times New Roman" w:hAnsi="Times New Roman" w:cs="Times New Roman"/>
        </w:rPr>
        <w:br w:type="page"/>
      </w:r>
    </w:p>
    <w:p w14:paraId="4272B2A7" w14:textId="42D14797" w:rsidR="006004EC" w:rsidRDefault="006004EC" w:rsidP="006004EC">
      <w:pPr>
        <w:spacing w:line="480" w:lineRule="auto"/>
        <w:jc w:val="center"/>
        <w:rPr>
          <w:rFonts w:ascii="Times New Roman" w:hAnsi="Times New Roman" w:cs="Times New Roman"/>
          <w:b/>
          <w:bCs/>
        </w:rPr>
      </w:pPr>
      <w:r w:rsidRPr="006004EC">
        <w:rPr>
          <w:rFonts w:ascii="Times New Roman" w:hAnsi="Times New Roman" w:cs="Times New Roman"/>
          <w:b/>
          <w:bCs/>
        </w:rPr>
        <w:lastRenderedPageBreak/>
        <w:t>Creating Developmentally Appropriate Practices for Exceptional Students</w:t>
      </w:r>
    </w:p>
    <w:p w14:paraId="1D1B7E25" w14:textId="0560A127" w:rsidR="006004EC" w:rsidRDefault="006004EC" w:rsidP="006004EC">
      <w:pPr>
        <w:spacing w:line="480" w:lineRule="auto"/>
        <w:rPr>
          <w:rFonts w:ascii="Times New Roman" w:hAnsi="Times New Roman" w:cs="Times New Roman"/>
        </w:rPr>
      </w:pPr>
      <w:r>
        <w:rPr>
          <w:rFonts w:ascii="Times New Roman" w:hAnsi="Times New Roman" w:cs="Times New Roman"/>
          <w:b/>
          <w:bCs/>
        </w:rPr>
        <w:tab/>
      </w:r>
      <w:r>
        <w:rPr>
          <w:rFonts w:ascii="Times New Roman" w:hAnsi="Times New Roman" w:cs="Times New Roman"/>
        </w:rPr>
        <w:t xml:space="preserve">Human development researchers have proposed many different theories over the last century. There are theories about how and why we change and grow at different stages of our life such as Erikson’s Psychosocial Theory or Piaget’s Theory of Development (Berk, 2018, p. 130). These theories suggest that there are concrete time periods when humans develop certain skills, and their growth is discontinuous rather than a gradual change. The time periods are often very large and amount to a substantial age difference between then beginning of the stage to the end. It has made me wonder how these stages can be so rigid while also seeming so broad. </w:t>
      </w:r>
    </w:p>
    <w:p w14:paraId="59FC7E95" w14:textId="70301541" w:rsidR="006004EC" w:rsidRDefault="006004EC" w:rsidP="006004EC">
      <w:pPr>
        <w:spacing w:line="480" w:lineRule="auto"/>
        <w:rPr>
          <w:rFonts w:ascii="Times New Roman" w:hAnsi="Times New Roman" w:cs="Times New Roman"/>
        </w:rPr>
      </w:pPr>
      <w:r>
        <w:rPr>
          <w:rFonts w:ascii="Times New Roman" w:hAnsi="Times New Roman" w:cs="Times New Roman"/>
        </w:rPr>
        <w:tab/>
        <w:t xml:space="preserve">The other side of proposed theories is that your environment around you impacts your developmental process as you grow (Berk, 2018, p.107). Development seems to be more continuous in these theories and a gradual progression from one stage to the next. Bronfenbrenner’s ecological systems theory is one I find particularly interesting. Each person has multiple levels of community within their own life and the ones closest to you impact you the most. This would seemingly be your family or close friends. Building upon this, the levels start to build into different community members like teachers, government, or religious groups (Berk, 2018, p. 160). This would support a nurture prospective regarding how humans develop and less emphasis on the innate features we are born with. Consequentially, the implication would be that the less connections that you have, the less exposure you must develop. </w:t>
      </w:r>
    </w:p>
    <w:p w14:paraId="76E39BD6" w14:textId="6F9735FA" w:rsidR="006004EC" w:rsidRDefault="006004EC" w:rsidP="006004EC">
      <w:pPr>
        <w:spacing w:line="480" w:lineRule="auto"/>
        <w:rPr>
          <w:rFonts w:ascii="Times New Roman" w:hAnsi="Times New Roman" w:cs="Times New Roman"/>
        </w:rPr>
      </w:pPr>
      <w:r>
        <w:rPr>
          <w:rFonts w:ascii="Times New Roman" w:hAnsi="Times New Roman" w:cs="Times New Roman"/>
        </w:rPr>
        <w:tab/>
        <w:t xml:space="preserve">Something that is evident amongst our society is that none of us act the same. Various cultures and ethnicities have different ways of rearing children and their view on development could be completely different of those in the western world. Another influential factor is socioeconomic status (SES), exposure to addictions, violence, or crime. These </w:t>
      </w:r>
      <w:r w:rsidR="005E30EA">
        <w:rPr>
          <w:rFonts w:ascii="Times New Roman" w:hAnsi="Times New Roman" w:cs="Times New Roman"/>
        </w:rPr>
        <w:t>influences</w:t>
      </w:r>
      <w:r>
        <w:rPr>
          <w:rFonts w:ascii="Times New Roman" w:hAnsi="Times New Roman" w:cs="Times New Roman"/>
        </w:rPr>
        <w:t xml:space="preserve"> can </w:t>
      </w:r>
      <w:r>
        <w:rPr>
          <w:rFonts w:ascii="Times New Roman" w:hAnsi="Times New Roman" w:cs="Times New Roman"/>
        </w:rPr>
        <w:lastRenderedPageBreak/>
        <w:t>impact a child’s social and cognitive function. Those with a lower SES are shown to have more barriers over all when looking at the development of children (Berk, 2018, p. 238-239).</w:t>
      </w:r>
    </w:p>
    <w:p w14:paraId="496AB3B1" w14:textId="43D29C58" w:rsidR="006004EC" w:rsidRDefault="006004EC" w:rsidP="006004EC">
      <w:pPr>
        <w:spacing w:line="480" w:lineRule="auto"/>
        <w:rPr>
          <w:rFonts w:ascii="Times New Roman" w:hAnsi="Times New Roman" w:cs="Times New Roman"/>
        </w:rPr>
      </w:pPr>
      <w:r>
        <w:rPr>
          <w:rFonts w:ascii="Times New Roman" w:hAnsi="Times New Roman" w:cs="Times New Roman"/>
        </w:rPr>
        <w:tab/>
      </w:r>
      <w:r w:rsidR="005E30EA">
        <w:rPr>
          <w:rFonts w:ascii="Times New Roman" w:hAnsi="Times New Roman" w:cs="Times New Roman"/>
        </w:rPr>
        <w:t>All</w:t>
      </w:r>
      <w:r>
        <w:rPr>
          <w:rFonts w:ascii="Times New Roman" w:hAnsi="Times New Roman" w:cs="Times New Roman"/>
        </w:rPr>
        <w:t xml:space="preserve"> these environmental factors seem to contribute to a large piece of the developmental process of a child, but the neuroscience piece is what seem to be the most influential. The study of the brain is a relatively new field of science, and our minds are more powerful than we know (Berk, 2018, p. 148-149). If we can understand how the brain develops at different stages of our lives then this would provide the soundest evidence for our true development, rather than multiple theories. This would also be substantial information for understanding how people with exceptionalities grow and change in our ever-evolving world. These key pieces of information would make the puzzles much easier to solve and discover a concrete answer on the process of development.</w:t>
      </w:r>
    </w:p>
    <w:p w14:paraId="07597BBD" w14:textId="11E7F8E0" w:rsidR="006004EC" w:rsidRDefault="006004EC" w:rsidP="005E30EA">
      <w:pPr>
        <w:spacing w:line="480" w:lineRule="auto"/>
        <w:rPr>
          <w:rFonts w:ascii="Times New Roman" w:hAnsi="Times New Roman" w:cs="Times New Roman"/>
        </w:rPr>
      </w:pPr>
      <w:r>
        <w:rPr>
          <w:rFonts w:ascii="Times New Roman" w:hAnsi="Times New Roman" w:cs="Times New Roman"/>
        </w:rPr>
        <w:tab/>
        <w:t xml:space="preserve">With all these theories circle around the education world, we must ask ourselves how this can influence our teaching and treatment of children. Berk (2018) states “once a theory helps us understand development, we are in a much better position to know how to improve the welfare and treatment of children and adults” (p. 104). When I read this quote, I chuckled a little because I think this is something that we lack as a society. We have so much research and profound theories on how we grow and develop as people but when it comes to putting systems and resources in place, we seem to take the shortcut and the cheapest option viable. My thought process for this course after reading these first two chapters made me want to know more about how development influences our education world and how our practices impact those that may not have a “typical developmental timeline”. The goal of this paper is to explore developmentally appropriate practices, accommodations, and modifications for children with exceptionalities in our kindergarten to grade 12 education system. </w:t>
      </w:r>
    </w:p>
    <w:p w14:paraId="0A49BE25" w14:textId="1DFA4964" w:rsidR="006004EC" w:rsidRDefault="006004EC" w:rsidP="006004EC">
      <w:pPr>
        <w:spacing w:line="480" w:lineRule="auto"/>
        <w:jc w:val="center"/>
        <w:rPr>
          <w:rFonts w:ascii="Times New Roman" w:hAnsi="Times New Roman" w:cs="Times New Roman"/>
        </w:rPr>
      </w:pPr>
      <w:r>
        <w:rPr>
          <w:rFonts w:ascii="Times New Roman" w:hAnsi="Times New Roman" w:cs="Times New Roman"/>
          <w:b/>
          <w:bCs/>
        </w:rPr>
        <w:lastRenderedPageBreak/>
        <w:t>Early Years</w:t>
      </w:r>
    </w:p>
    <w:p w14:paraId="251B0C30" w14:textId="5F24EEF2" w:rsidR="006004EC" w:rsidRDefault="006004EC" w:rsidP="006004EC">
      <w:pPr>
        <w:spacing w:line="480" w:lineRule="auto"/>
        <w:ind w:firstLine="720"/>
        <w:rPr>
          <w:rFonts w:ascii="Times New Roman" w:hAnsi="Times New Roman" w:cs="Times New Roman"/>
        </w:rPr>
      </w:pPr>
      <w:r>
        <w:rPr>
          <w:rFonts w:ascii="Times New Roman" w:hAnsi="Times New Roman" w:cs="Times New Roman"/>
        </w:rPr>
        <w:t xml:space="preserve">Children with exceptionalities often develop at different rates as other children we see in our education system. Some have individualized education plans (IEP) to help them achieve goals while others may receive slight modifications to their programming to be successful in school. In my experience, most of these accommodations are not concretely put into placed until after grade two as districts want to avoid pre-maturely labelling a child or providing them something that is not helpful to their situation. </w:t>
      </w:r>
    </w:p>
    <w:p w14:paraId="339E39BD" w14:textId="4324C304" w:rsidR="005E30EA" w:rsidRPr="005E30EA" w:rsidRDefault="005E30EA" w:rsidP="005E30EA">
      <w:pPr>
        <w:spacing w:line="480" w:lineRule="auto"/>
        <w:rPr>
          <w:rFonts w:ascii="Times New Roman" w:hAnsi="Times New Roman" w:cs="Times New Roman"/>
          <w:b/>
          <w:bCs/>
        </w:rPr>
      </w:pPr>
      <w:r>
        <w:rPr>
          <w:rFonts w:ascii="Times New Roman" w:hAnsi="Times New Roman" w:cs="Times New Roman"/>
          <w:b/>
          <w:bCs/>
        </w:rPr>
        <w:t>Temperament</w:t>
      </w:r>
    </w:p>
    <w:p w14:paraId="26EF97A7" w14:textId="59634901" w:rsidR="006004EC" w:rsidRDefault="006004EC" w:rsidP="006004EC">
      <w:pPr>
        <w:spacing w:line="480" w:lineRule="auto"/>
        <w:ind w:firstLine="720"/>
        <w:rPr>
          <w:rFonts w:ascii="Times New Roman" w:hAnsi="Times New Roman" w:cs="Times New Roman"/>
        </w:rPr>
      </w:pPr>
      <w:r>
        <w:rPr>
          <w:rFonts w:ascii="Times New Roman" w:hAnsi="Times New Roman" w:cs="Times New Roman"/>
        </w:rPr>
        <w:t>As a young child the main issues observed are those of behaviour and temperament. A young child is still trying to figure out how to engage with their environment and interact with their peers. As a child enters kindergarten, the child “should” be able to identify their needs and basic emotions as well as have some ability to regulate their emotions (</w:t>
      </w:r>
      <w:r w:rsidRPr="006004EC">
        <w:rPr>
          <w:rFonts w:ascii="Times New Roman" w:hAnsi="Times New Roman" w:cs="Times New Roman"/>
        </w:rPr>
        <w:t>Human Development Teaching and Learning Group, 2021</w:t>
      </w:r>
      <w:r>
        <w:rPr>
          <w:rFonts w:ascii="Times New Roman" w:hAnsi="Times New Roman" w:cs="Times New Roman"/>
        </w:rPr>
        <w:t>,</w:t>
      </w:r>
      <w:r w:rsidR="005E30EA">
        <w:rPr>
          <w:rFonts w:ascii="Times New Roman" w:hAnsi="Times New Roman" w:cs="Times New Roman"/>
        </w:rPr>
        <w:t xml:space="preserve"> “Temperament”</w:t>
      </w:r>
      <w:r>
        <w:rPr>
          <w:rFonts w:ascii="Times New Roman" w:hAnsi="Times New Roman" w:cs="Times New Roman"/>
        </w:rPr>
        <w:t xml:space="preserve"> para. 2</w:t>
      </w:r>
      <w:r>
        <w:rPr>
          <w:rFonts w:ascii="Times New Roman" w:hAnsi="Times New Roman" w:cs="Times New Roman"/>
        </w:rPr>
        <w:t xml:space="preserve">). I believe what we are seeing in our classrooms are that kids are coming less prepared socially than they were in previous </w:t>
      </w:r>
      <w:r w:rsidR="005E30EA">
        <w:rPr>
          <w:rFonts w:ascii="Times New Roman" w:hAnsi="Times New Roman" w:cs="Times New Roman"/>
        </w:rPr>
        <w:t>years,</w:t>
      </w:r>
      <w:r>
        <w:rPr>
          <w:rFonts w:ascii="Times New Roman" w:hAnsi="Times New Roman" w:cs="Times New Roman"/>
        </w:rPr>
        <w:t xml:space="preserve"> and it is our job as educators to help them reach their potential. When children come to school with an exceptionality it is even more imperative that these basic skills are explicitly taught.</w:t>
      </w:r>
      <w:r w:rsidR="005E30EA">
        <w:rPr>
          <w:rFonts w:ascii="Times New Roman" w:hAnsi="Times New Roman" w:cs="Times New Roman"/>
        </w:rPr>
        <w:t xml:space="preserve"> There are other strategies that can help kids thrive at a young age and a</w:t>
      </w:r>
      <w:r>
        <w:rPr>
          <w:rFonts w:ascii="Times New Roman" w:hAnsi="Times New Roman" w:cs="Times New Roman"/>
        </w:rPr>
        <w:t xml:space="preserve">fter </w:t>
      </w:r>
      <w:r w:rsidR="005E30EA">
        <w:rPr>
          <w:rFonts w:ascii="Times New Roman" w:hAnsi="Times New Roman" w:cs="Times New Roman"/>
        </w:rPr>
        <w:t xml:space="preserve">some </w:t>
      </w:r>
      <w:r>
        <w:rPr>
          <w:rFonts w:ascii="Times New Roman" w:hAnsi="Times New Roman" w:cs="Times New Roman"/>
        </w:rPr>
        <w:t>reflecti</w:t>
      </w:r>
      <w:r w:rsidR="005E30EA">
        <w:rPr>
          <w:rFonts w:ascii="Times New Roman" w:hAnsi="Times New Roman" w:cs="Times New Roman"/>
        </w:rPr>
        <w:t>on,</w:t>
      </w:r>
      <w:r>
        <w:rPr>
          <w:rFonts w:ascii="Times New Roman" w:hAnsi="Times New Roman" w:cs="Times New Roman"/>
        </w:rPr>
        <w:t xml:space="preserve"> I believe the most developmentally appropriate practice for this age group in general is providing a secure base within the classroom (</w:t>
      </w:r>
      <w:proofErr w:type="spellStart"/>
      <w:r>
        <w:rPr>
          <w:rFonts w:ascii="Times New Roman" w:hAnsi="Times New Roman" w:cs="Times New Roman"/>
        </w:rPr>
        <w:t>Tanter</w:t>
      </w:r>
      <w:proofErr w:type="spellEnd"/>
      <w:r>
        <w:rPr>
          <w:rFonts w:ascii="Times New Roman" w:hAnsi="Times New Roman" w:cs="Times New Roman"/>
        </w:rPr>
        <w:t xml:space="preserve">, 2018, p. 24). </w:t>
      </w:r>
    </w:p>
    <w:p w14:paraId="0DB256B7" w14:textId="1B079F99" w:rsidR="005E30EA" w:rsidRPr="005E30EA" w:rsidRDefault="005E30EA" w:rsidP="005E30EA">
      <w:pPr>
        <w:spacing w:line="480" w:lineRule="auto"/>
        <w:rPr>
          <w:rFonts w:ascii="Times New Roman" w:hAnsi="Times New Roman" w:cs="Times New Roman"/>
          <w:b/>
          <w:bCs/>
        </w:rPr>
      </w:pPr>
      <w:r>
        <w:rPr>
          <w:rFonts w:ascii="Times New Roman" w:hAnsi="Times New Roman" w:cs="Times New Roman"/>
          <w:b/>
          <w:bCs/>
        </w:rPr>
        <w:t>Attachment Styles</w:t>
      </w:r>
    </w:p>
    <w:p w14:paraId="5A245C57" w14:textId="77777777" w:rsidR="005E30EA" w:rsidRDefault="006004EC" w:rsidP="006004EC">
      <w:pPr>
        <w:spacing w:line="480" w:lineRule="auto"/>
        <w:ind w:firstLine="720"/>
        <w:rPr>
          <w:rFonts w:ascii="Times New Roman" w:hAnsi="Times New Roman" w:cs="Times New Roman"/>
        </w:rPr>
      </w:pPr>
      <w:r>
        <w:rPr>
          <w:rFonts w:ascii="Times New Roman" w:hAnsi="Times New Roman" w:cs="Times New Roman"/>
        </w:rPr>
        <w:t>A secure base means that the teacher is making connections with each child and providing them what they need emotionally to function independently</w:t>
      </w:r>
      <w:r w:rsidR="005E30EA">
        <w:rPr>
          <w:rFonts w:ascii="Times New Roman" w:hAnsi="Times New Roman" w:cs="Times New Roman"/>
        </w:rPr>
        <w:t xml:space="preserve"> (</w:t>
      </w:r>
      <w:proofErr w:type="spellStart"/>
      <w:r w:rsidR="005E30EA">
        <w:rPr>
          <w:rFonts w:ascii="Times New Roman" w:hAnsi="Times New Roman" w:cs="Times New Roman"/>
        </w:rPr>
        <w:t>Tanter</w:t>
      </w:r>
      <w:proofErr w:type="spellEnd"/>
      <w:r w:rsidR="005E30EA">
        <w:rPr>
          <w:rFonts w:ascii="Times New Roman" w:hAnsi="Times New Roman" w:cs="Times New Roman"/>
        </w:rPr>
        <w:t>, 2018, p. 24)</w:t>
      </w:r>
      <w:r>
        <w:rPr>
          <w:rFonts w:ascii="Times New Roman" w:hAnsi="Times New Roman" w:cs="Times New Roman"/>
        </w:rPr>
        <w:t>. A child’s base is usually their parents, but when the parents leave that security is taken away.</w:t>
      </w:r>
      <w:r w:rsidR="005E30EA">
        <w:rPr>
          <w:rFonts w:ascii="Times New Roman" w:hAnsi="Times New Roman" w:cs="Times New Roman"/>
        </w:rPr>
        <w:t xml:space="preserve"> A </w:t>
      </w:r>
      <w:r w:rsidR="005E30EA">
        <w:rPr>
          <w:rFonts w:ascii="Times New Roman" w:hAnsi="Times New Roman" w:cs="Times New Roman"/>
        </w:rPr>
        <w:lastRenderedPageBreak/>
        <w:t xml:space="preserve">challenge for a teacher is to accommodate each type of attachment style within their room and provide something that is meaningful for the child. If done properly then one can move on to adding in more developmentally appropriate strategies such as family considerations. </w:t>
      </w:r>
    </w:p>
    <w:p w14:paraId="6A4F9DF5" w14:textId="78187C82" w:rsidR="006004EC" w:rsidRDefault="005E30EA" w:rsidP="006004EC">
      <w:pPr>
        <w:spacing w:line="480" w:lineRule="auto"/>
        <w:ind w:firstLine="720"/>
        <w:rPr>
          <w:rFonts w:ascii="Times New Roman" w:hAnsi="Times New Roman" w:cs="Times New Roman"/>
        </w:rPr>
      </w:pPr>
      <w:r>
        <w:rPr>
          <w:rFonts w:ascii="Times New Roman" w:hAnsi="Times New Roman" w:cs="Times New Roman"/>
        </w:rPr>
        <w:t>Considering the family’s values, beliefs and culture can greatly impact a child at any age, but particularly in a child’s early years. Inclusion seems to push this model in schools that sticking kids in a classroom and hoping they all get along and accept each other is inclusive. However, this is far from the correct model to portray in a classroom. Each child has their own identity, which at this age they share with their family. Consultation with the student’s family must be made to ensure they are receiving the accommodations the family can put trust in (Paris et al., 2019, p. 142).</w:t>
      </w:r>
    </w:p>
    <w:p w14:paraId="5E6D8195" w14:textId="0E826F86" w:rsidR="005E30EA" w:rsidRDefault="005E30EA" w:rsidP="005E30EA">
      <w:pPr>
        <w:spacing w:line="480" w:lineRule="auto"/>
        <w:rPr>
          <w:rFonts w:ascii="Times New Roman" w:hAnsi="Times New Roman" w:cs="Times New Roman"/>
          <w:b/>
          <w:bCs/>
        </w:rPr>
      </w:pPr>
      <w:r>
        <w:rPr>
          <w:rFonts w:ascii="Times New Roman" w:hAnsi="Times New Roman" w:cs="Times New Roman"/>
          <w:b/>
          <w:bCs/>
        </w:rPr>
        <w:t>Eating</w:t>
      </w:r>
    </w:p>
    <w:p w14:paraId="1EE26CAB" w14:textId="58D57A03" w:rsidR="005E30EA" w:rsidRDefault="005E30EA" w:rsidP="005E30EA">
      <w:pPr>
        <w:spacing w:line="480" w:lineRule="auto"/>
        <w:rPr>
          <w:rFonts w:ascii="Times New Roman" w:hAnsi="Times New Roman" w:cs="Times New Roman"/>
        </w:rPr>
      </w:pPr>
      <w:r>
        <w:rPr>
          <w:rFonts w:ascii="Times New Roman" w:hAnsi="Times New Roman" w:cs="Times New Roman"/>
        </w:rPr>
        <w:tab/>
        <w:t xml:space="preserve">A topic that piqued my interest was mealtimes for kids at school. While reading, Paris et al. (2019) discusses that children are taught to eat healthy foods first and there are rules in which parents and caregivers should follow to ensure their child is developing properly (p. 167). Upon reflection, I thought about what the most developmentally appropriate option for kids of all cultures, SES, as well as taking into consideration exceptionalities. In my class, I teach healthy foods and “sometimes” foods to our earliest learners and they can distinguish between both categories after some practice. I never thought about how damaging this might be to someone who does not have access to healthier foods. I also failed to think about some of the kids in my class with an exceptionality who struggle to identify different types of food and eat what they are comfortable with. This has altered my thinking on food choices in the classroom, and while I still promote healthy food, I have become more accepting of having food because you simply need it. I think at a young age the most developmentally appropriate practice is to accept that children are </w:t>
      </w:r>
      <w:r>
        <w:rPr>
          <w:rFonts w:ascii="Times New Roman" w:hAnsi="Times New Roman" w:cs="Times New Roman"/>
        </w:rPr>
        <w:lastRenderedPageBreak/>
        <w:t xml:space="preserve">trying new foods and while others are rigid on never trying new things. Taking into consideration how dynamic food can feel, taste and smell is important when considering all learners. </w:t>
      </w:r>
    </w:p>
    <w:p w14:paraId="53742FF6" w14:textId="10B6A633" w:rsidR="005E30EA" w:rsidRDefault="005E30EA" w:rsidP="005E30EA">
      <w:pPr>
        <w:spacing w:line="480" w:lineRule="auto"/>
        <w:jc w:val="center"/>
        <w:rPr>
          <w:rFonts w:ascii="Times New Roman" w:hAnsi="Times New Roman" w:cs="Times New Roman"/>
          <w:b/>
          <w:bCs/>
        </w:rPr>
      </w:pPr>
      <w:r w:rsidRPr="005E30EA">
        <w:rPr>
          <w:rFonts w:ascii="Times New Roman" w:hAnsi="Times New Roman" w:cs="Times New Roman"/>
          <w:b/>
          <w:bCs/>
        </w:rPr>
        <w:t>Adolescents</w:t>
      </w:r>
    </w:p>
    <w:p w14:paraId="4A12B596" w14:textId="0BCA77C8" w:rsidR="005E30EA" w:rsidRDefault="005E30EA" w:rsidP="005E30EA">
      <w:pPr>
        <w:spacing w:line="480" w:lineRule="auto"/>
        <w:rPr>
          <w:rFonts w:ascii="Times New Roman" w:hAnsi="Times New Roman" w:cs="Times New Roman"/>
        </w:rPr>
      </w:pPr>
      <w:r>
        <w:rPr>
          <w:rFonts w:ascii="Times New Roman" w:hAnsi="Times New Roman" w:cs="Times New Roman"/>
        </w:rPr>
        <w:tab/>
        <w:t xml:space="preserve">As a child grows into a young adult there are many challenges they may face. Becoming a functioning and well-rounded individual is no easy feat and our job as educators can become more challenging when we are unsure how to respond to different developmental periods. As a kindergarten teacher, being in a classroom of pubescent teenagers scares me to death but I believe our job is to look the individuals holistically to help them flourish. </w:t>
      </w:r>
    </w:p>
    <w:p w14:paraId="7161DF30" w14:textId="5F8476D9" w:rsidR="005E30EA" w:rsidRDefault="005E30EA" w:rsidP="005E30EA">
      <w:pPr>
        <w:spacing w:line="480" w:lineRule="auto"/>
        <w:rPr>
          <w:rFonts w:ascii="Times New Roman" w:hAnsi="Times New Roman" w:cs="Times New Roman"/>
          <w:b/>
          <w:bCs/>
        </w:rPr>
      </w:pPr>
      <w:r>
        <w:rPr>
          <w:rFonts w:ascii="Times New Roman" w:hAnsi="Times New Roman" w:cs="Times New Roman"/>
          <w:b/>
          <w:bCs/>
        </w:rPr>
        <w:t>Intelligence</w:t>
      </w:r>
    </w:p>
    <w:p w14:paraId="22E75C70" w14:textId="604726AC" w:rsidR="005E30EA" w:rsidRDefault="005E30EA" w:rsidP="005E30EA">
      <w:pPr>
        <w:spacing w:line="480" w:lineRule="auto"/>
        <w:rPr>
          <w:rFonts w:ascii="Times New Roman" w:hAnsi="Times New Roman" w:cs="Times New Roman"/>
        </w:rPr>
      </w:pPr>
      <w:r>
        <w:rPr>
          <w:rFonts w:ascii="Times New Roman" w:hAnsi="Times New Roman" w:cs="Times New Roman"/>
          <w:b/>
          <w:bCs/>
        </w:rPr>
        <w:tab/>
      </w:r>
      <w:r>
        <w:rPr>
          <w:rFonts w:ascii="Times New Roman" w:hAnsi="Times New Roman" w:cs="Times New Roman"/>
        </w:rPr>
        <w:t xml:space="preserve">Intelligence is a tricky subject as it can vary based on who you are having a conversation with. Keeping in mind children with exceptionalities, their intelligence may not be academic or social, but it could be in another area like art or music. What intrigued my thought while reading was how autistic savants scores lower on intelligence testing but have exceptional skills in a specific domain (Human Development </w:t>
      </w:r>
      <w:r w:rsidRPr="006004EC">
        <w:rPr>
          <w:rFonts w:ascii="Times New Roman" w:hAnsi="Times New Roman" w:cs="Times New Roman"/>
        </w:rPr>
        <w:t>Teaching and Learning Group</w:t>
      </w:r>
      <w:r>
        <w:rPr>
          <w:rFonts w:ascii="Times New Roman" w:hAnsi="Times New Roman" w:cs="Times New Roman"/>
        </w:rPr>
        <w:t xml:space="preserve">, 2021, “Intelligence”, para. 14). Often, I see IEPs that explain the child’s weaknesses and areas of improvement and the “strengths” section is left particularly scarce. Strengths needs to be celebrated and encourage at every age regardless of exceptionality. The developmentally appropriate accommodation and modification would be applying their strengths to improve their weaknesses. Focusing on their areas of improvement is going to deter them away from the joy of learning all together and maybe even hinder other areas of their development. </w:t>
      </w:r>
    </w:p>
    <w:p w14:paraId="3E22AC0E" w14:textId="2B147769" w:rsidR="005E30EA" w:rsidRDefault="005E30EA" w:rsidP="005E30EA">
      <w:pPr>
        <w:spacing w:line="480" w:lineRule="auto"/>
        <w:rPr>
          <w:rFonts w:ascii="Times New Roman" w:hAnsi="Times New Roman" w:cs="Times New Roman"/>
        </w:rPr>
      </w:pPr>
      <w:r>
        <w:rPr>
          <w:rFonts w:ascii="Times New Roman" w:hAnsi="Times New Roman" w:cs="Times New Roman"/>
        </w:rPr>
        <w:tab/>
        <w:t>Another interesting take on intelligence is how much other people effect our own beliefs. For the longest time research has stated that there is a clear difference on how boys perform in science and math compared to how girls thrive in language arts (</w:t>
      </w:r>
      <w:r>
        <w:rPr>
          <w:rFonts w:ascii="Times New Roman" w:hAnsi="Times New Roman" w:cs="Times New Roman"/>
        </w:rPr>
        <w:t>Human Development</w:t>
      </w:r>
      <w:r>
        <w:rPr>
          <w:rFonts w:ascii="Times New Roman" w:hAnsi="Times New Roman" w:cs="Times New Roman"/>
        </w:rPr>
        <w:t xml:space="preserve"> </w:t>
      </w:r>
      <w:r w:rsidRPr="006004EC">
        <w:rPr>
          <w:rFonts w:ascii="Times New Roman" w:hAnsi="Times New Roman" w:cs="Times New Roman"/>
        </w:rPr>
        <w:t xml:space="preserve">Teaching </w:t>
      </w:r>
      <w:r w:rsidRPr="006004EC">
        <w:rPr>
          <w:rFonts w:ascii="Times New Roman" w:hAnsi="Times New Roman" w:cs="Times New Roman"/>
        </w:rPr>
        <w:lastRenderedPageBreak/>
        <w:t>and Learning Group</w:t>
      </w:r>
      <w:r>
        <w:rPr>
          <w:rFonts w:ascii="Times New Roman" w:hAnsi="Times New Roman" w:cs="Times New Roman"/>
        </w:rPr>
        <w:t>, 20</w:t>
      </w:r>
      <w:r>
        <w:rPr>
          <w:rFonts w:ascii="Times New Roman" w:hAnsi="Times New Roman" w:cs="Times New Roman"/>
        </w:rPr>
        <w:t>21</w:t>
      </w:r>
      <w:r>
        <w:rPr>
          <w:rFonts w:ascii="Times New Roman" w:hAnsi="Times New Roman" w:cs="Times New Roman"/>
        </w:rPr>
        <w:t xml:space="preserve">, </w:t>
      </w:r>
      <w:r>
        <w:rPr>
          <w:rFonts w:ascii="Times New Roman" w:hAnsi="Times New Roman" w:cs="Times New Roman"/>
        </w:rPr>
        <w:t>“Intelligence”</w:t>
      </w:r>
      <w:r>
        <w:rPr>
          <w:rFonts w:ascii="Times New Roman" w:hAnsi="Times New Roman" w:cs="Times New Roman"/>
        </w:rPr>
        <w:t xml:space="preserve">, para. </w:t>
      </w:r>
      <w:r>
        <w:rPr>
          <w:rFonts w:ascii="Times New Roman" w:hAnsi="Times New Roman" w:cs="Times New Roman"/>
        </w:rPr>
        <w:t xml:space="preserve">26). Through further research there is a marginal difference between boys and girls in these areas of study. However, teachers today still believe in these statistics and often parents do as well. Research shows that when a belief is strong, it becomes reflective in their classroom, and it made me think about how easily we can influence our students with just our own beliefs and thoughts. Continuing the topic of providing developmentally appropriate accommodations for children with exceptionalities, I have wondered if similar beliefs or negative beliefs would impact children with disabilities as well. My assumption is that it would, and I think the only way we can fix that is if we have better teacher training to truly understand the process of development. That is its own developmentally appropriate practice. </w:t>
      </w:r>
    </w:p>
    <w:p w14:paraId="71F0AFE9" w14:textId="3925BD95" w:rsidR="005E30EA" w:rsidRDefault="005E30EA" w:rsidP="005E30EA">
      <w:pPr>
        <w:spacing w:line="480" w:lineRule="auto"/>
        <w:rPr>
          <w:rFonts w:ascii="Times New Roman" w:hAnsi="Times New Roman" w:cs="Times New Roman"/>
          <w:b/>
          <w:bCs/>
        </w:rPr>
      </w:pPr>
      <w:r w:rsidRPr="005E30EA">
        <w:rPr>
          <w:rFonts w:ascii="Times New Roman" w:hAnsi="Times New Roman" w:cs="Times New Roman"/>
          <w:b/>
          <w:bCs/>
        </w:rPr>
        <w:t>Giftedness</w:t>
      </w:r>
    </w:p>
    <w:p w14:paraId="61EE731F" w14:textId="0A1EA595" w:rsidR="005E30EA" w:rsidRDefault="005E30EA" w:rsidP="005E30EA">
      <w:pPr>
        <w:spacing w:line="480" w:lineRule="auto"/>
        <w:rPr>
          <w:rFonts w:ascii="Times New Roman" w:hAnsi="Times New Roman" w:cs="Times New Roman"/>
        </w:rPr>
      </w:pPr>
      <w:r>
        <w:rPr>
          <w:rFonts w:ascii="Times New Roman" w:hAnsi="Times New Roman" w:cs="Times New Roman"/>
          <w:b/>
          <w:bCs/>
        </w:rPr>
        <w:tab/>
      </w:r>
      <w:r>
        <w:rPr>
          <w:rFonts w:ascii="Times New Roman" w:hAnsi="Times New Roman" w:cs="Times New Roman"/>
        </w:rPr>
        <w:t xml:space="preserve">While I’ve never had a gifted child in my classroom, I have been fascinated with their development and navigation through their educational journey. Gifted children are shown to thrive if given enrichment, but it is also easy for them to get lost amongst the system if not accommodated properly (Berk, 2018, p. 937). A practice that gets toss around a lot is whether to push a child ahead, or in some cases, hold them back. Socially, it can be a challenge if they are not at the same maturity level. But, by Piaget’s standards, developmental stages are quite large and the difference between a 14-year-old and 15-year-old should be quite small. I beg to differ as each year of one’s life is substantial in one way or another and we should not be pushing kids past their developmental period. So how do we accommodate gifted children? I believe that the most appropriate strategy is to consider the child, their age, maturity, academic level, and family wishes before jumping to any conclusion. I believe that for some students skipping a grade could be incomparable to other strategies and it may be the only way they feel challenged enough to </w:t>
      </w:r>
      <w:r>
        <w:rPr>
          <w:rFonts w:ascii="Times New Roman" w:hAnsi="Times New Roman" w:cs="Times New Roman"/>
        </w:rPr>
        <w:lastRenderedPageBreak/>
        <w:t xml:space="preserve">continue to stay in school. Others may need pull-out instruction or regular enrichment in their classroom to successfully function. </w:t>
      </w:r>
    </w:p>
    <w:p w14:paraId="7F5207B3" w14:textId="54C2FB14" w:rsidR="005E30EA" w:rsidRDefault="005E30EA" w:rsidP="005E30EA">
      <w:pPr>
        <w:spacing w:line="480" w:lineRule="auto"/>
        <w:ind w:firstLine="720"/>
        <w:rPr>
          <w:rFonts w:ascii="Times New Roman" w:hAnsi="Times New Roman" w:cs="Times New Roman"/>
        </w:rPr>
      </w:pPr>
      <w:r>
        <w:rPr>
          <w:rFonts w:ascii="Times New Roman" w:hAnsi="Times New Roman" w:cs="Times New Roman"/>
        </w:rPr>
        <w:t>Similarly, children who are struggling should not necessarily be held back a grade. The research shows that children who are held back do not make academic gains as one would believe, and they struggle not only socially but mentally as well</w:t>
      </w:r>
      <w:r w:rsidRPr="005E30EA">
        <w:rPr>
          <w:rFonts w:ascii="Times New Roman" w:hAnsi="Times New Roman" w:cs="Times New Roman"/>
        </w:rPr>
        <w:t xml:space="preserve">. </w:t>
      </w:r>
      <w:r>
        <w:rPr>
          <w:rFonts w:ascii="Times New Roman" w:hAnsi="Times New Roman" w:cs="Times New Roman"/>
        </w:rPr>
        <w:t xml:space="preserve">Children who are held back experience a lower self-worth and become more self-conscious of their capabilities, and by the end of the year, they are not more caught up academically anyway </w:t>
      </w:r>
      <w:r w:rsidRPr="005E30EA">
        <w:rPr>
          <w:rFonts w:ascii="Times New Roman" w:hAnsi="Times New Roman" w:cs="Times New Roman"/>
        </w:rPr>
        <w:t>(</w:t>
      </w:r>
      <w:r w:rsidRPr="005E30EA">
        <w:rPr>
          <w:rFonts w:ascii="Times New Roman" w:hAnsi="Times New Roman" w:cs="Times New Roman"/>
          <w:color w:val="212121"/>
          <w:shd w:val="clear" w:color="auto" w:fill="FFFFFF"/>
        </w:rPr>
        <w:t>Peixoto et al., 2016)</w:t>
      </w:r>
      <w:r>
        <w:rPr>
          <w:rFonts w:ascii="Times New Roman" w:hAnsi="Times New Roman" w:cs="Times New Roman"/>
        </w:rPr>
        <w:t xml:space="preserve">. However, I have seen children with exceptionalities thrive when held back. They are finally with kids at their own developmental level and start making great gains. As stated before, consultation with the family, assessing their strengths and needs and even a consultation with the child depending on their age needs to happen to ensure that they are receiving the education that benefits them the most. </w:t>
      </w:r>
    </w:p>
    <w:p w14:paraId="572716B5" w14:textId="4CB13D75" w:rsidR="005E30EA" w:rsidRDefault="005E30EA" w:rsidP="005E30EA">
      <w:pPr>
        <w:spacing w:line="480" w:lineRule="auto"/>
        <w:rPr>
          <w:rFonts w:ascii="Times New Roman" w:hAnsi="Times New Roman" w:cs="Times New Roman"/>
          <w:b/>
          <w:bCs/>
        </w:rPr>
      </w:pPr>
      <w:r>
        <w:rPr>
          <w:rFonts w:ascii="Times New Roman" w:hAnsi="Times New Roman" w:cs="Times New Roman"/>
          <w:b/>
          <w:bCs/>
        </w:rPr>
        <w:t>Puberty</w:t>
      </w:r>
    </w:p>
    <w:p w14:paraId="468F96BB" w14:textId="1B002188" w:rsidR="005E30EA" w:rsidRDefault="005E30EA" w:rsidP="005E30EA">
      <w:pPr>
        <w:spacing w:line="480" w:lineRule="auto"/>
        <w:rPr>
          <w:rFonts w:ascii="Times New Roman" w:hAnsi="Times New Roman" w:cs="Times New Roman"/>
        </w:rPr>
      </w:pPr>
      <w:r>
        <w:rPr>
          <w:rFonts w:ascii="Times New Roman" w:hAnsi="Times New Roman" w:cs="Times New Roman"/>
        </w:rPr>
        <w:tab/>
        <w:t xml:space="preserve">I think we can all agree that puberty is one of the strangest times in a child’s life. Going through the bodily and hormonal changes can be a substantial amount of added stress on top of what society places on kids nowadays anyway. No differently from neurotypical children, most children with exceptionalities will also go through puberty although with potentially more complications and confusion (Human Development </w:t>
      </w:r>
      <w:r w:rsidRPr="006004EC">
        <w:rPr>
          <w:rFonts w:ascii="Times New Roman" w:hAnsi="Times New Roman" w:cs="Times New Roman"/>
        </w:rPr>
        <w:t>Teaching and Learning Group</w:t>
      </w:r>
      <w:r>
        <w:rPr>
          <w:rFonts w:ascii="Times New Roman" w:hAnsi="Times New Roman" w:cs="Times New Roman"/>
        </w:rPr>
        <w:t xml:space="preserve">, 2021, Puberty and Cognition, para 2). Again, with the consultation of families, I believe the best way to ensure that students are having their needs met is to meet them where there at. If they can comprehend what is going on with their bodies, then they should be explained as such and their thoughts, opinions and questions should be taken into consideration. If the capacity to understand is not there, then measures should be put in place to help with the physical and hormonal </w:t>
      </w:r>
      <w:r>
        <w:rPr>
          <w:rFonts w:ascii="Times New Roman" w:hAnsi="Times New Roman" w:cs="Times New Roman"/>
        </w:rPr>
        <w:lastRenderedPageBreak/>
        <w:t xml:space="preserve">transitions that take place to ensure that the student is clean and safe not only at school but throughout their life. </w:t>
      </w:r>
    </w:p>
    <w:p w14:paraId="16EB512C" w14:textId="0FD20B63" w:rsidR="005E30EA" w:rsidRPr="005E30EA" w:rsidRDefault="005E30EA" w:rsidP="005E30EA">
      <w:pPr>
        <w:spacing w:line="480" w:lineRule="auto"/>
        <w:jc w:val="center"/>
        <w:rPr>
          <w:rFonts w:ascii="Times New Roman" w:hAnsi="Times New Roman" w:cs="Times New Roman"/>
          <w:b/>
          <w:bCs/>
        </w:rPr>
      </w:pPr>
      <w:r w:rsidRPr="005E30EA">
        <w:rPr>
          <w:rFonts w:ascii="Times New Roman" w:hAnsi="Times New Roman" w:cs="Times New Roman"/>
          <w:b/>
          <w:bCs/>
        </w:rPr>
        <w:t>Early Adulthood</w:t>
      </w:r>
    </w:p>
    <w:p w14:paraId="080B94BC" w14:textId="165E5FBF" w:rsidR="005E30EA" w:rsidRDefault="005E30EA" w:rsidP="005E30EA">
      <w:pPr>
        <w:spacing w:line="480" w:lineRule="auto"/>
        <w:rPr>
          <w:rFonts w:ascii="Times New Roman" w:hAnsi="Times New Roman" w:cs="Times New Roman"/>
        </w:rPr>
      </w:pPr>
      <w:r>
        <w:rPr>
          <w:rFonts w:ascii="Times New Roman" w:hAnsi="Times New Roman" w:cs="Times New Roman"/>
        </w:rPr>
        <w:tab/>
        <w:t xml:space="preserve">The last stage that I decided to focus on was early adulthood which ends up being ages 18 to 40. This large time-period accounts for most of one’s life and it really made me think about educations role in preparing students for the largest portion of their life. </w:t>
      </w:r>
    </w:p>
    <w:p w14:paraId="3D8BD916" w14:textId="450B9CE4" w:rsidR="005E30EA" w:rsidRDefault="005E30EA" w:rsidP="005E30EA">
      <w:pPr>
        <w:spacing w:line="480" w:lineRule="auto"/>
        <w:rPr>
          <w:rFonts w:ascii="Times New Roman" w:hAnsi="Times New Roman" w:cs="Times New Roman"/>
          <w:b/>
          <w:bCs/>
        </w:rPr>
      </w:pPr>
      <w:r>
        <w:rPr>
          <w:rFonts w:ascii="Times New Roman" w:hAnsi="Times New Roman" w:cs="Times New Roman"/>
          <w:b/>
          <w:bCs/>
        </w:rPr>
        <w:t>Independence</w:t>
      </w:r>
    </w:p>
    <w:p w14:paraId="698E9EC2" w14:textId="1CEADD8E" w:rsidR="005E30EA" w:rsidRDefault="005E30EA" w:rsidP="005E30EA">
      <w:pPr>
        <w:spacing w:line="480" w:lineRule="auto"/>
        <w:rPr>
          <w:rFonts w:ascii="Times New Roman" w:hAnsi="Times New Roman" w:cs="Times New Roman"/>
        </w:rPr>
      </w:pPr>
      <w:r>
        <w:rPr>
          <w:rFonts w:ascii="Times New Roman" w:hAnsi="Times New Roman" w:cs="Times New Roman"/>
        </w:rPr>
        <w:tab/>
        <w:t xml:space="preserve">Looking at this developmental period, the main skills to acquire are independence and vocational possibilities to be self-sufficient in life (Human Development </w:t>
      </w:r>
      <w:r w:rsidRPr="006004EC">
        <w:rPr>
          <w:rFonts w:ascii="Times New Roman" w:hAnsi="Times New Roman" w:cs="Times New Roman"/>
        </w:rPr>
        <w:t>Teaching and Learning Group</w:t>
      </w:r>
      <w:r>
        <w:rPr>
          <w:rFonts w:ascii="Times New Roman" w:hAnsi="Times New Roman" w:cs="Times New Roman"/>
        </w:rPr>
        <w:t xml:space="preserve">, Emerging Adulthood and Cognition, para 1-2). A huge focus for our education system is creating people who all think similarly, know similar things and who can read, write, and compute at the same rate. For children with exceptionalities, the focus needs to be on developing their own skills to be independent by themselves. Of course, they can have help and at the younger grades this is when we may see the most support given to children. However, what I have seen is a push to have them reading at grade level, or computing math facts, or understanding how a science experiment works when we should be preparing them for how to ride the bus, or how to cook their own meal and go shopping for ingredients. These life skills will never be able to be taken away from them and with them they can build on their skills to more academic areas or vocational pieces. </w:t>
      </w:r>
    </w:p>
    <w:p w14:paraId="0F049916" w14:textId="00D94B4F" w:rsidR="005E30EA" w:rsidRDefault="005E30EA" w:rsidP="005E30EA">
      <w:pPr>
        <w:spacing w:line="480" w:lineRule="auto"/>
        <w:rPr>
          <w:rFonts w:ascii="Times New Roman" w:hAnsi="Times New Roman" w:cs="Times New Roman"/>
          <w:b/>
          <w:bCs/>
        </w:rPr>
      </w:pPr>
      <w:r w:rsidRPr="005E30EA">
        <w:rPr>
          <w:rFonts w:ascii="Times New Roman" w:hAnsi="Times New Roman" w:cs="Times New Roman"/>
          <w:b/>
          <w:bCs/>
        </w:rPr>
        <w:t>Vocational Development</w:t>
      </w:r>
    </w:p>
    <w:p w14:paraId="2B2AC92D" w14:textId="4BF33D47" w:rsidR="005E30EA" w:rsidRPr="005E30EA" w:rsidRDefault="005E30EA" w:rsidP="005E30EA">
      <w:pPr>
        <w:spacing w:line="480" w:lineRule="auto"/>
        <w:rPr>
          <w:rFonts w:ascii="Times New Roman" w:hAnsi="Times New Roman" w:cs="Times New Roman"/>
          <w:b/>
          <w:bCs/>
        </w:rPr>
      </w:pPr>
      <w:r>
        <w:rPr>
          <w:rFonts w:ascii="Times New Roman" w:hAnsi="Times New Roman" w:cs="Times New Roman"/>
          <w:b/>
          <w:bCs/>
        </w:rPr>
        <w:tab/>
      </w:r>
      <w:proofErr w:type="gramStart"/>
      <w:r>
        <w:rPr>
          <w:rFonts w:ascii="Times New Roman" w:hAnsi="Times New Roman" w:cs="Times New Roman"/>
        </w:rPr>
        <w:t>Similarly</w:t>
      </w:r>
      <w:proofErr w:type="gramEnd"/>
      <w:r>
        <w:rPr>
          <w:rFonts w:ascii="Times New Roman" w:hAnsi="Times New Roman" w:cs="Times New Roman"/>
        </w:rPr>
        <w:t xml:space="preserve"> to life skills, I think this is where our education system needs to focus on students’ strengths to find out what they are good at. At the end of the day, we want students to feel proud of themselves and that they can provide for themselves and children with </w:t>
      </w:r>
      <w:r>
        <w:rPr>
          <w:rFonts w:ascii="Times New Roman" w:hAnsi="Times New Roman" w:cs="Times New Roman"/>
        </w:rPr>
        <w:lastRenderedPageBreak/>
        <w:t xml:space="preserve">exceptionalities should be no different. By teaching them explicitly how to write a resume, how to count money or answer phones, these basic skills are transferable to employment so they can feel a purpose (Human Development </w:t>
      </w:r>
      <w:r w:rsidRPr="006004EC">
        <w:rPr>
          <w:rFonts w:ascii="Times New Roman" w:hAnsi="Times New Roman" w:cs="Times New Roman"/>
        </w:rPr>
        <w:t>Teaching and Learning Group</w:t>
      </w:r>
      <w:r>
        <w:rPr>
          <w:rFonts w:ascii="Times New Roman" w:hAnsi="Times New Roman" w:cs="Times New Roman"/>
        </w:rPr>
        <w:t xml:space="preserve">, Vocational Development, para. 3). Evidently, all student’s capabilities are going to be different, but it is our job to provide a safe place to facilitate these skills to encourage independence. </w:t>
      </w:r>
    </w:p>
    <w:p w14:paraId="04661E24" w14:textId="6E349F45" w:rsidR="005E30EA" w:rsidRDefault="005E30EA" w:rsidP="005E30EA">
      <w:pPr>
        <w:spacing w:line="480" w:lineRule="auto"/>
        <w:jc w:val="center"/>
        <w:rPr>
          <w:rFonts w:ascii="Times New Roman" w:hAnsi="Times New Roman" w:cs="Times New Roman"/>
          <w:b/>
          <w:bCs/>
        </w:rPr>
      </w:pPr>
      <w:r>
        <w:rPr>
          <w:rFonts w:ascii="Times New Roman" w:hAnsi="Times New Roman" w:cs="Times New Roman"/>
          <w:b/>
          <w:bCs/>
        </w:rPr>
        <w:t>When They Are Ready</w:t>
      </w:r>
    </w:p>
    <w:p w14:paraId="73CF06A2" w14:textId="38A6EAFD" w:rsidR="005E30EA" w:rsidRDefault="005E30EA" w:rsidP="005E30EA">
      <w:pPr>
        <w:spacing w:line="480" w:lineRule="auto"/>
        <w:rPr>
          <w:rFonts w:ascii="Times New Roman" w:hAnsi="Times New Roman" w:cs="Times New Roman"/>
        </w:rPr>
      </w:pPr>
      <w:r>
        <w:rPr>
          <w:rFonts w:ascii="Times New Roman" w:hAnsi="Times New Roman" w:cs="Times New Roman"/>
        </w:rPr>
        <w:tab/>
        <w:t xml:space="preserve">Many of the strategies discussed have been focusing on how we can serve students the best by focusing on their individual needs. I believe that this is the best strategy of all for not only accommodating children with exceptionalities, but for all student to ensure they are receiving developmentally appropriate practices in their school. The best practice at every age is to try and find empathy and the ability to relate to what that child may be experiencing and understanding that developmental is not always linear </w:t>
      </w:r>
      <w:r w:rsidRPr="005E30EA">
        <w:rPr>
          <w:rFonts w:ascii="Times New Roman" w:hAnsi="Times New Roman" w:cs="Times New Roman"/>
        </w:rPr>
        <w:t>(</w:t>
      </w:r>
      <w:proofErr w:type="spellStart"/>
      <w:r w:rsidRPr="005E30EA">
        <w:rPr>
          <w:rFonts w:ascii="Times New Roman" w:hAnsi="Times New Roman" w:cs="Times New Roman"/>
        </w:rPr>
        <w:t>Beurkens</w:t>
      </w:r>
      <w:proofErr w:type="spellEnd"/>
      <w:r w:rsidRPr="005E30EA">
        <w:rPr>
          <w:rFonts w:ascii="Times New Roman" w:hAnsi="Times New Roman" w:cs="Times New Roman"/>
        </w:rPr>
        <w:t xml:space="preserve"> &amp; Morgan</w:t>
      </w:r>
      <w:r w:rsidRPr="005E30EA">
        <w:rPr>
          <w:rFonts w:ascii="Times New Roman" w:hAnsi="Times New Roman" w:cs="Times New Roman"/>
        </w:rPr>
        <w:t>, 2019</w:t>
      </w:r>
      <w:r>
        <w:rPr>
          <w:rFonts w:ascii="Times New Roman" w:hAnsi="Times New Roman" w:cs="Times New Roman"/>
        </w:rPr>
        <w:t xml:space="preserve">). </w:t>
      </w:r>
    </w:p>
    <w:p w14:paraId="7691C00D" w14:textId="71858791" w:rsidR="005E30EA" w:rsidRDefault="005E30EA" w:rsidP="005E30EA">
      <w:pPr>
        <w:spacing w:line="480" w:lineRule="auto"/>
        <w:rPr>
          <w:rFonts w:ascii="Times New Roman" w:hAnsi="Times New Roman" w:cs="Times New Roman"/>
        </w:rPr>
      </w:pPr>
      <w:r>
        <w:rPr>
          <w:rFonts w:ascii="Times New Roman" w:hAnsi="Times New Roman" w:cs="Times New Roman"/>
        </w:rPr>
        <w:tab/>
        <w:t xml:space="preserve">In fact, by forcing kids to develop quicker than they can have some detrimental effects not only on their well-being but on the environment of the whole class. By forcing students into developmental expectations, we are creating an environment where tensions run high if they do not reach the criteria laid out for them. This is a dangerous avenue as it can create false hope and skips crucial steps involving their growth </w:t>
      </w:r>
      <w:bookmarkStart w:id="0" w:name="OLE_LINK2"/>
      <w:r w:rsidRPr="005E30EA">
        <w:rPr>
          <w:rFonts w:ascii="Times New Roman" w:hAnsi="Times New Roman" w:cs="Times New Roman"/>
        </w:rPr>
        <w:t>(</w:t>
      </w:r>
      <w:proofErr w:type="spellStart"/>
      <w:r w:rsidRPr="005E30EA">
        <w:rPr>
          <w:rFonts w:ascii="Times New Roman" w:hAnsi="Times New Roman" w:cs="Times New Roman"/>
        </w:rPr>
        <w:t>Beurkens</w:t>
      </w:r>
      <w:proofErr w:type="spellEnd"/>
      <w:r w:rsidRPr="005E30EA">
        <w:rPr>
          <w:rFonts w:ascii="Times New Roman" w:hAnsi="Times New Roman" w:cs="Times New Roman"/>
        </w:rPr>
        <w:t xml:space="preserve"> &amp; Morgan, 2019</w:t>
      </w:r>
      <w:r>
        <w:rPr>
          <w:rFonts w:ascii="Times New Roman" w:hAnsi="Times New Roman" w:cs="Times New Roman"/>
        </w:rPr>
        <w:t>).</w:t>
      </w:r>
      <w:r>
        <w:rPr>
          <w:rFonts w:ascii="Times New Roman" w:hAnsi="Times New Roman" w:cs="Times New Roman"/>
        </w:rPr>
        <w:t xml:space="preserve"> </w:t>
      </w:r>
      <w:bookmarkEnd w:id="0"/>
      <w:r>
        <w:rPr>
          <w:rFonts w:ascii="Times New Roman" w:hAnsi="Times New Roman" w:cs="Times New Roman"/>
        </w:rPr>
        <w:t xml:space="preserve">Amanda Morgan, an early childhood educator uses an excellent metaphor to describe development. When picking flowers in the Springtime, there are some that are in full bloom and others that need more time to petal. By forcing these petals open, the flower struggles to bloom, or unfortunately dies. Comparably, children are the same way. If we force back their layers, we can </w:t>
      </w:r>
      <w:proofErr w:type="spellStart"/>
      <w:r>
        <w:rPr>
          <w:rFonts w:ascii="Times New Roman" w:hAnsi="Times New Roman" w:cs="Times New Roman"/>
        </w:rPr>
        <w:t>encover</w:t>
      </w:r>
      <w:proofErr w:type="spellEnd"/>
      <w:r>
        <w:rPr>
          <w:rFonts w:ascii="Times New Roman" w:hAnsi="Times New Roman" w:cs="Times New Roman"/>
        </w:rPr>
        <w:t xml:space="preserve"> beauty for a few moments but evidently pushing too hard can lead to a more detrimental effect on their overall growth </w:t>
      </w:r>
      <w:r w:rsidRPr="005E30EA">
        <w:rPr>
          <w:rFonts w:ascii="Times New Roman" w:hAnsi="Times New Roman" w:cs="Times New Roman"/>
        </w:rPr>
        <w:t>(</w:t>
      </w:r>
      <w:proofErr w:type="spellStart"/>
      <w:r w:rsidRPr="005E30EA">
        <w:rPr>
          <w:rFonts w:ascii="Times New Roman" w:hAnsi="Times New Roman" w:cs="Times New Roman"/>
        </w:rPr>
        <w:t>Beurkens</w:t>
      </w:r>
      <w:proofErr w:type="spellEnd"/>
      <w:r w:rsidRPr="005E30EA">
        <w:rPr>
          <w:rFonts w:ascii="Times New Roman" w:hAnsi="Times New Roman" w:cs="Times New Roman"/>
        </w:rPr>
        <w:t xml:space="preserve"> &amp; Morgan, 2019</w:t>
      </w:r>
      <w:r>
        <w:rPr>
          <w:rFonts w:ascii="Times New Roman" w:hAnsi="Times New Roman" w:cs="Times New Roman"/>
        </w:rPr>
        <w:t>)</w:t>
      </w:r>
      <w:r>
        <w:rPr>
          <w:rFonts w:ascii="Times New Roman" w:hAnsi="Times New Roman" w:cs="Times New Roman"/>
        </w:rPr>
        <w:t>.</w:t>
      </w:r>
    </w:p>
    <w:p w14:paraId="43221CCE" w14:textId="77777777" w:rsidR="005E30EA" w:rsidRDefault="005E30EA" w:rsidP="005E30EA">
      <w:pPr>
        <w:spacing w:line="480" w:lineRule="auto"/>
        <w:rPr>
          <w:rFonts w:ascii="Times New Roman" w:hAnsi="Times New Roman" w:cs="Times New Roman"/>
        </w:rPr>
      </w:pPr>
      <w:r>
        <w:rPr>
          <w:rFonts w:ascii="Times New Roman" w:hAnsi="Times New Roman" w:cs="Times New Roman"/>
        </w:rPr>
        <w:lastRenderedPageBreak/>
        <w:tab/>
        <w:t xml:space="preserve">Society is pushing development at a higher rate than ever, hoping that kids can do more and be more at a younger age. The issue is, teachers become part of this ride to push these expectations and figure out how to press the outcomes into their day while also becoming frustrated when they cannot do what is being asked </w:t>
      </w:r>
      <w:r w:rsidRPr="005E30EA">
        <w:rPr>
          <w:rFonts w:ascii="Times New Roman" w:hAnsi="Times New Roman" w:cs="Times New Roman"/>
        </w:rPr>
        <w:t>(</w:t>
      </w:r>
      <w:proofErr w:type="spellStart"/>
      <w:r w:rsidRPr="005E30EA">
        <w:rPr>
          <w:rFonts w:ascii="Times New Roman" w:hAnsi="Times New Roman" w:cs="Times New Roman"/>
        </w:rPr>
        <w:t>Beurkens</w:t>
      </w:r>
      <w:proofErr w:type="spellEnd"/>
      <w:r w:rsidRPr="005E30EA">
        <w:rPr>
          <w:rFonts w:ascii="Times New Roman" w:hAnsi="Times New Roman" w:cs="Times New Roman"/>
        </w:rPr>
        <w:t xml:space="preserve"> &amp; Morgan, 2019</w:t>
      </w:r>
      <w:r>
        <w:rPr>
          <w:rFonts w:ascii="Times New Roman" w:hAnsi="Times New Roman" w:cs="Times New Roman"/>
        </w:rPr>
        <w:t>)</w:t>
      </w:r>
      <w:r>
        <w:rPr>
          <w:rFonts w:ascii="Times New Roman" w:hAnsi="Times New Roman" w:cs="Times New Roman"/>
        </w:rPr>
        <w:t xml:space="preserve">. </w:t>
      </w:r>
    </w:p>
    <w:p w14:paraId="2AAEA6C9" w14:textId="0FCB9F02" w:rsidR="005E30EA" w:rsidRPr="005E30EA" w:rsidRDefault="005E30EA" w:rsidP="005E30EA">
      <w:pPr>
        <w:spacing w:line="480" w:lineRule="auto"/>
        <w:ind w:firstLine="720"/>
        <w:rPr>
          <w:rFonts w:ascii="Times New Roman" w:hAnsi="Times New Roman" w:cs="Times New Roman"/>
        </w:rPr>
      </w:pPr>
      <w:r>
        <w:rPr>
          <w:rFonts w:ascii="Times New Roman" w:hAnsi="Times New Roman" w:cs="Times New Roman"/>
        </w:rPr>
        <w:t xml:space="preserve">Our key to success is to take a step back, consider the child, their circumstance, their culture, their SES, the parent’s perspective and their strengths to ensure that we accommodate them with the most developmentally appropriate practice for them, at that specific time in their lives. </w:t>
      </w:r>
    </w:p>
    <w:p w14:paraId="3BE3CA10" w14:textId="77777777" w:rsidR="005E30EA" w:rsidRDefault="005E30EA" w:rsidP="005E30EA">
      <w:pPr>
        <w:spacing w:line="480" w:lineRule="auto"/>
        <w:rPr>
          <w:rFonts w:ascii="Times New Roman" w:hAnsi="Times New Roman" w:cs="Times New Roman"/>
          <w:b/>
          <w:bCs/>
        </w:rPr>
      </w:pPr>
    </w:p>
    <w:p w14:paraId="54BE7C13" w14:textId="2AAAD2AD" w:rsidR="005E30EA" w:rsidRPr="005E30EA" w:rsidRDefault="005E30EA" w:rsidP="005E30EA">
      <w:pPr>
        <w:spacing w:line="480" w:lineRule="auto"/>
        <w:rPr>
          <w:rFonts w:ascii="Times New Roman" w:hAnsi="Times New Roman" w:cs="Times New Roman"/>
        </w:rPr>
      </w:pPr>
      <w:r>
        <w:rPr>
          <w:rFonts w:ascii="Times New Roman" w:hAnsi="Times New Roman" w:cs="Times New Roman"/>
        </w:rPr>
        <w:tab/>
      </w:r>
    </w:p>
    <w:p w14:paraId="5064037A" w14:textId="77777777" w:rsidR="005E30EA" w:rsidRDefault="005E30EA" w:rsidP="005E30EA">
      <w:pPr>
        <w:spacing w:line="480" w:lineRule="auto"/>
        <w:rPr>
          <w:rFonts w:ascii="Times New Roman" w:hAnsi="Times New Roman" w:cs="Times New Roman"/>
        </w:rPr>
      </w:pPr>
    </w:p>
    <w:p w14:paraId="5108F0AA" w14:textId="5F058F0F" w:rsidR="005E30EA" w:rsidRDefault="005E30EA" w:rsidP="005E30EA">
      <w:pPr>
        <w:spacing w:line="480" w:lineRule="auto"/>
        <w:rPr>
          <w:rFonts w:ascii="Times New Roman" w:hAnsi="Times New Roman" w:cs="Times New Roman"/>
        </w:rPr>
      </w:pPr>
    </w:p>
    <w:p w14:paraId="734E2277" w14:textId="178D1E47" w:rsidR="005E30EA" w:rsidRDefault="005E30EA" w:rsidP="005E30EA">
      <w:pPr>
        <w:spacing w:line="480" w:lineRule="auto"/>
        <w:rPr>
          <w:rFonts w:ascii="Times New Roman" w:hAnsi="Times New Roman" w:cs="Times New Roman"/>
        </w:rPr>
      </w:pPr>
    </w:p>
    <w:p w14:paraId="1BCF44C4" w14:textId="798DC4CD" w:rsidR="005E30EA" w:rsidRDefault="005E30EA" w:rsidP="005E30EA">
      <w:pPr>
        <w:spacing w:line="480" w:lineRule="auto"/>
        <w:rPr>
          <w:rFonts w:ascii="Times New Roman" w:hAnsi="Times New Roman" w:cs="Times New Roman"/>
        </w:rPr>
      </w:pPr>
    </w:p>
    <w:p w14:paraId="108A418A" w14:textId="77777777" w:rsidR="005E30EA" w:rsidRPr="005E30EA" w:rsidRDefault="005E30EA" w:rsidP="005E30EA">
      <w:pPr>
        <w:spacing w:line="480" w:lineRule="auto"/>
        <w:rPr>
          <w:rFonts w:ascii="Times New Roman" w:hAnsi="Times New Roman" w:cs="Times New Roman"/>
        </w:rPr>
      </w:pPr>
    </w:p>
    <w:p w14:paraId="4C34C2D5" w14:textId="77777777" w:rsidR="005E30EA" w:rsidRPr="005E30EA" w:rsidRDefault="005E30EA" w:rsidP="005E30EA">
      <w:pPr>
        <w:spacing w:line="480" w:lineRule="auto"/>
        <w:rPr>
          <w:rFonts w:ascii="Times New Roman" w:hAnsi="Times New Roman" w:cs="Times New Roman"/>
        </w:rPr>
      </w:pPr>
    </w:p>
    <w:p w14:paraId="2F2BCD4F" w14:textId="77777777" w:rsidR="005E30EA" w:rsidRPr="005E30EA" w:rsidRDefault="005E30EA" w:rsidP="005E30EA">
      <w:pPr>
        <w:spacing w:line="480" w:lineRule="auto"/>
        <w:ind w:firstLine="720"/>
        <w:rPr>
          <w:rFonts w:ascii="Times New Roman" w:hAnsi="Times New Roman" w:cs="Times New Roman"/>
        </w:rPr>
      </w:pPr>
    </w:p>
    <w:p w14:paraId="3D3E3F82" w14:textId="77777777" w:rsidR="006004EC" w:rsidRPr="005E30EA" w:rsidRDefault="006004EC">
      <w:pPr>
        <w:rPr>
          <w:rFonts w:ascii="Times New Roman" w:hAnsi="Times New Roman" w:cs="Times New Roman"/>
        </w:rPr>
      </w:pPr>
      <w:r w:rsidRPr="005E30EA">
        <w:rPr>
          <w:rFonts w:ascii="Times New Roman" w:hAnsi="Times New Roman" w:cs="Times New Roman"/>
        </w:rPr>
        <w:br w:type="page"/>
      </w:r>
    </w:p>
    <w:p w14:paraId="16051995" w14:textId="64418CE5" w:rsidR="006004EC" w:rsidRDefault="006004EC" w:rsidP="006004EC">
      <w:pPr>
        <w:spacing w:line="480" w:lineRule="auto"/>
        <w:ind w:firstLine="720"/>
        <w:jc w:val="center"/>
        <w:rPr>
          <w:rFonts w:ascii="Times New Roman" w:hAnsi="Times New Roman" w:cs="Times New Roman"/>
          <w:b/>
          <w:bCs/>
        </w:rPr>
      </w:pPr>
      <w:r w:rsidRPr="006004EC">
        <w:rPr>
          <w:rFonts w:ascii="Times New Roman" w:hAnsi="Times New Roman" w:cs="Times New Roman"/>
          <w:b/>
          <w:bCs/>
        </w:rPr>
        <w:lastRenderedPageBreak/>
        <w:t>References</w:t>
      </w:r>
    </w:p>
    <w:p w14:paraId="41D3591E" w14:textId="77777777" w:rsidR="005E30EA" w:rsidRDefault="006004EC" w:rsidP="005E30EA">
      <w:pPr>
        <w:pStyle w:val="NormalWeb"/>
        <w:spacing w:line="480" w:lineRule="auto"/>
        <w:ind w:left="567" w:hanging="567"/>
      </w:pPr>
      <w:r>
        <w:t xml:space="preserve">Berk, L. E. (2018). </w:t>
      </w:r>
      <w:r>
        <w:rPr>
          <w:i/>
          <w:iCs/>
        </w:rPr>
        <w:t>Exploring lifespan development</w:t>
      </w:r>
      <w:r>
        <w:t>. Pearson.</w:t>
      </w:r>
    </w:p>
    <w:p w14:paraId="41C72A19" w14:textId="5BEC440D" w:rsidR="006004EC" w:rsidRPr="005E30EA" w:rsidRDefault="005E30EA" w:rsidP="005E30EA">
      <w:pPr>
        <w:pStyle w:val="NormalWeb"/>
        <w:spacing w:line="480" w:lineRule="auto"/>
        <w:ind w:left="567" w:hanging="567"/>
        <w:rPr>
          <w:i/>
          <w:iCs/>
        </w:rPr>
      </w:pPr>
      <w:proofErr w:type="spellStart"/>
      <w:r>
        <w:t>Beurkens</w:t>
      </w:r>
      <w:proofErr w:type="spellEnd"/>
      <w:r>
        <w:t>, N., &amp; Morgan, A.</w:t>
      </w:r>
      <w:r w:rsidR="006004EC">
        <w:t xml:space="preserve"> </w:t>
      </w:r>
      <w:r>
        <w:t xml:space="preserve">(Hosts). (2019, December 31). The Impact of Developmentally Appropriate Practice on Child Outcomes (No. 43). [Audio Podcast Episode]. In </w:t>
      </w:r>
      <w:r>
        <w:rPr>
          <w:i/>
          <w:iCs/>
        </w:rPr>
        <w:t xml:space="preserve">The better behavior show with Dr. Nicole </w:t>
      </w:r>
      <w:proofErr w:type="spellStart"/>
      <w:r>
        <w:rPr>
          <w:i/>
          <w:iCs/>
        </w:rPr>
        <w:t>Beurkens</w:t>
      </w:r>
      <w:proofErr w:type="spellEnd"/>
      <w:r>
        <w:rPr>
          <w:i/>
          <w:iCs/>
        </w:rPr>
        <w:t xml:space="preserve">. </w:t>
      </w:r>
      <w:r>
        <w:t>Podcast Addict.</w:t>
      </w:r>
      <w:r>
        <w:rPr>
          <w:i/>
          <w:iCs/>
        </w:rPr>
        <w:t xml:space="preserve"> </w:t>
      </w:r>
      <w:hyperlink r:id="rId6" w:history="1">
        <w:r w:rsidRPr="005E30EA">
          <w:rPr>
            <w:rStyle w:val="Hyperlink"/>
          </w:rPr>
          <w:t>http</w:t>
        </w:r>
        <w:r w:rsidRPr="005E30EA">
          <w:rPr>
            <w:rStyle w:val="Hyperlink"/>
          </w:rPr>
          <w:t>s</w:t>
        </w:r>
        <w:r w:rsidRPr="005E30EA">
          <w:rPr>
            <w:rStyle w:val="Hyperlink"/>
          </w:rPr>
          <w:t>://podcastaddict.com/episode/91558040</w:t>
        </w:r>
      </w:hyperlink>
    </w:p>
    <w:p w14:paraId="58F89C52" w14:textId="4FF1DE82" w:rsidR="006004EC" w:rsidRDefault="006004EC" w:rsidP="006004EC">
      <w:pPr>
        <w:spacing w:line="480" w:lineRule="auto"/>
        <w:ind w:left="720" w:hanging="720"/>
        <w:rPr>
          <w:rFonts w:ascii="Times New Roman" w:hAnsi="Times New Roman" w:cs="Times New Roman"/>
        </w:rPr>
      </w:pPr>
      <w:r w:rsidRPr="006004EC">
        <w:rPr>
          <w:rFonts w:ascii="Times New Roman" w:hAnsi="Times New Roman" w:cs="Times New Roman"/>
        </w:rPr>
        <w:t xml:space="preserve">Human Development Teaching and Learning Group. (2021). Human Development. Portland State University Library. </w:t>
      </w:r>
      <w:hyperlink r:id="rId7" w:history="1">
        <w:r w:rsidRPr="006004EC">
          <w:rPr>
            <w:rStyle w:val="Hyperlink"/>
            <w:rFonts w:ascii="Times New Roman" w:hAnsi="Times New Roman" w:cs="Times New Roman"/>
          </w:rPr>
          <w:t>https://open.umn.edu/opentextbooks/textbooks/108</w:t>
        </w:r>
        <w:r w:rsidRPr="006004EC">
          <w:rPr>
            <w:rStyle w:val="Hyperlink"/>
            <w:rFonts w:ascii="Times New Roman" w:hAnsi="Times New Roman" w:cs="Times New Roman"/>
          </w:rPr>
          <w:t>4</w:t>
        </w:r>
      </w:hyperlink>
    </w:p>
    <w:p w14:paraId="72849B2A" w14:textId="61520CC9" w:rsidR="006004EC" w:rsidRDefault="006004EC" w:rsidP="006004EC">
      <w:pPr>
        <w:spacing w:line="480" w:lineRule="auto"/>
        <w:ind w:left="720" w:hanging="720"/>
        <w:rPr>
          <w:rFonts w:ascii="Times New Roman" w:hAnsi="Times New Roman" w:cs="Times New Roman"/>
        </w:rPr>
      </w:pPr>
      <w:r w:rsidRPr="006004EC">
        <w:rPr>
          <w:rFonts w:ascii="Times New Roman" w:hAnsi="Times New Roman" w:cs="Times New Roman"/>
        </w:rPr>
        <w:t xml:space="preserve">Paris, J., Ricardo, A., </w:t>
      </w:r>
      <w:proofErr w:type="spellStart"/>
      <w:r w:rsidRPr="006004EC">
        <w:rPr>
          <w:rFonts w:ascii="Times New Roman" w:hAnsi="Times New Roman" w:cs="Times New Roman"/>
        </w:rPr>
        <w:t>Rymond</w:t>
      </w:r>
      <w:proofErr w:type="spellEnd"/>
      <w:r w:rsidRPr="006004EC">
        <w:rPr>
          <w:rFonts w:ascii="Times New Roman" w:hAnsi="Times New Roman" w:cs="Times New Roman"/>
        </w:rPr>
        <w:t xml:space="preserve">, D., &amp; Johnson, A. (2019). Child Growth and Development. College of Crayons. </w:t>
      </w:r>
      <w:hyperlink r:id="rId8" w:history="1">
        <w:r w:rsidRPr="006004EC">
          <w:rPr>
            <w:rStyle w:val="Hyperlink"/>
            <w:rFonts w:ascii="Times New Roman" w:hAnsi="Times New Roman" w:cs="Times New Roman"/>
          </w:rPr>
          <w:t>https://open.umn.edu/opentextbooks/textbooks/750</w:t>
        </w:r>
      </w:hyperlink>
    </w:p>
    <w:p w14:paraId="23C1736E" w14:textId="0DF35FDC" w:rsidR="005E30EA" w:rsidRDefault="005E30EA" w:rsidP="005E30EA">
      <w:pPr>
        <w:pStyle w:val="NormalWeb"/>
        <w:spacing w:line="480" w:lineRule="auto"/>
        <w:ind w:left="567" w:hanging="567"/>
      </w:pPr>
      <w:r>
        <w:t xml:space="preserve">Peixoto, F., Monteiro, V., Mata, L., </w:t>
      </w:r>
      <w:proofErr w:type="spellStart"/>
      <w:r>
        <w:t>Sanches</w:t>
      </w:r>
      <w:proofErr w:type="spellEnd"/>
      <w:r>
        <w:t>, C., Pipa, J., &amp; Almeida, L. S. (2016). “</w:t>
      </w:r>
      <w:r>
        <w:t>To</w:t>
      </w:r>
      <w:r>
        <w:t xml:space="preserve"> be or not to be retained … that’s the question!” retention, self-esteem, self-concept, achievement goals, and grades. </w:t>
      </w:r>
      <w:r>
        <w:rPr>
          <w:i/>
          <w:iCs/>
        </w:rPr>
        <w:t>Frontiers in Psychology</w:t>
      </w:r>
      <w:r>
        <w:t xml:space="preserve">, </w:t>
      </w:r>
      <w:r>
        <w:rPr>
          <w:i/>
          <w:iCs/>
        </w:rPr>
        <w:t>7</w:t>
      </w:r>
      <w:r>
        <w:t xml:space="preserve">. </w:t>
      </w:r>
      <w:hyperlink r:id="rId9" w:history="1">
        <w:r w:rsidRPr="005E30EA">
          <w:rPr>
            <w:rStyle w:val="Hyperlink"/>
          </w:rPr>
          <w:t>https://doi.org/10.3389/fpsyg.2016.01550</w:t>
        </w:r>
      </w:hyperlink>
      <w:r>
        <w:t xml:space="preserve"> </w:t>
      </w:r>
    </w:p>
    <w:p w14:paraId="276A63FC" w14:textId="5A89C62D" w:rsidR="006004EC" w:rsidRPr="006004EC" w:rsidRDefault="006004EC" w:rsidP="006004EC">
      <w:pPr>
        <w:spacing w:line="480" w:lineRule="auto"/>
        <w:ind w:left="720" w:hanging="720"/>
        <w:rPr>
          <w:rFonts w:ascii="Times New Roman" w:hAnsi="Times New Roman" w:cs="Times New Roman"/>
          <w:b/>
          <w:bCs/>
        </w:rPr>
      </w:pPr>
      <w:r w:rsidRPr="006004EC">
        <w:rPr>
          <w:rFonts w:ascii="Times New Roman" w:hAnsi="Times New Roman" w:cs="Times New Roman"/>
        </w:rPr>
        <w:t xml:space="preserve">Tranter, D., Carson, L., &amp; Boland, T. (2018). </w:t>
      </w:r>
      <w:r w:rsidRPr="006004EC">
        <w:rPr>
          <w:rFonts w:ascii="Times New Roman" w:hAnsi="Times New Roman" w:cs="Times New Roman"/>
          <w:i/>
          <w:iCs/>
        </w:rPr>
        <w:t>The third path: Educator strategy guides</w:t>
      </w:r>
      <w:r w:rsidRPr="006004EC">
        <w:rPr>
          <w:rFonts w:ascii="Times New Roman" w:hAnsi="Times New Roman" w:cs="Times New Roman"/>
        </w:rPr>
        <w:t xml:space="preserve">. Nelson Education Ltd. </w:t>
      </w:r>
    </w:p>
    <w:p w14:paraId="6006A4D7" w14:textId="77777777" w:rsidR="006004EC" w:rsidRPr="006004EC" w:rsidRDefault="006004EC" w:rsidP="006004EC">
      <w:pPr>
        <w:spacing w:line="480" w:lineRule="auto"/>
        <w:ind w:firstLine="720"/>
        <w:jc w:val="center"/>
        <w:rPr>
          <w:rFonts w:ascii="Times New Roman" w:hAnsi="Times New Roman" w:cs="Times New Roman"/>
          <w:b/>
          <w:bCs/>
        </w:rPr>
      </w:pPr>
    </w:p>
    <w:p w14:paraId="28CF4C87" w14:textId="70981907" w:rsidR="006004EC" w:rsidRPr="006004EC" w:rsidRDefault="006004EC" w:rsidP="006004EC">
      <w:pPr>
        <w:spacing w:line="480" w:lineRule="auto"/>
        <w:ind w:firstLine="720"/>
        <w:rPr>
          <w:rFonts w:ascii="Times New Roman" w:hAnsi="Times New Roman" w:cs="Times New Roman"/>
        </w:rPr>
      </w:pPr>
      <w:r>
        <w:rPr>
          <w:rFonts w:ascii="Times New Roman" w:hAnsi="Times New Roman" w:cs="Times New Roman"/>
        </w:rPr>
        <w:t xml:space="preserve"> </w:t>
      </w:r>
    </w:p>
    <w:sectPr w:rsidR="006004EC" w:rsidRPr="006004EC" w:rsidSect="006004EC">
      <w:headerReference w:type="even" r:id="rId10"/>
      <w:headerReference w:type="default" r:id="rId1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9326DB" w14:textId="77777777" w:rsidR="00F371D5" w:rsidRDefault="00F371D5" w:rsidP="006004EC">
      <w:r>
        <w:separator/>
      </w:r>
    </w:p>
  </w:endnote>
  <w:endnote w:type="continuationSeparator" w:id="0">
    <w:p w14:paraId="4A9FE247" w14:textId="77777777" w:rsidR="00F371D5" w:rsidRDefault="00F371D5" w:rsidP="006004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740250" w14:textId="77777777" w:rsidR="00F371D5" w:rsidRDefault="00F371D5" w:rsidP="006004EC">
      <w:r>
        <w:separator/>
      </w:r>
    </w:p>
  </w:footnote>
  <w:footnote w:type="continuationSeparator" w:id="0">
    <w:p w14:paraId="4BB154CD" w14:textId="77777777" w:rsidR="00F371D5" w:rsidRDefault="00F371D5" w:rsidP="006004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97140385"/>
      <w:docPartObj>
        <w:docPartGallery w:val="Page Numbers (Top of Page)"/>
        <w:docPartUnique/>
      </w:docPartObj>
    </w:sdtPr>
    <w:sdtContent>
      <w:p w14:paraId="11121922" w14:textId="00B7A7F3" w:rsidR="006004EC" w:rsidRDefault="006004EC" w:rsidP="006004EC">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A3B53FE" w14:textId="77777777" w:rsidR="006004EC" w:rsidRDefault="006004EC" w:rsidP="006004EC">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Times New Roman" w:hAnsi="Times New Roman" w:cs="Times New Roman"/>
      </w:rPr>
      <w:id w:val="212925323"/>
      <w:docPartObj>
        <w:docPartGallery w:val="Page Numbers (Top of Page)"/>
        <w:docPartUnique/>
      </w:docPartObj>
    </w:sdtPr>
    <w:sdtContent>
      <w:p w14:paraId="0EF4DBE7" w14:textId="6AB3782C" w:rsidR="006004EC" w:rsidRPr="006004EC" w:rsidRDefault="006004EC" w:rsidP="00AE487A">
        <w:pPr>
          <w:pStyle w:val="Header"/>
          <w:framePr w:wrap="none" w:vAnchor="text" w:hAnchor="margin" w:xAlign="right" w:y="1"/>
          <w:rPr>
            <w:rStyle w:val="PageNumber"/>
            <w:rFonts w:ascii="Times New Roman" w:hAnsi="Times New Roman" w:cs="Times New Roman"/>
          </w:rPr>
        </w:pPr>
        <w:r w:rsidRPr="006004EC">
          <w:rPr>
            <w:rStyle w:val="PageNumber"/>
            <w:rFonts w:ascii="Times New Roman" w:hAnsi="Times New Roman" w:cs="Times New Roman"/>
          </w:rPr>
          <w:fldChar w:fldCharType="begin"/>
        </w:r>
        <w:r w:rsidRPr="006004EC">
          <w:rPr>
            <w:rStyle w:val="PageNumber"/>
            <w:rFonts w:ascii="Times New Roman" w:hAnsi="Times New Roman" w:cs="Times New Roman"/>
          </w:rPr>
          <w:instrText xml:space="preserve"> PAGE </w:instrText>
        </w:r>
        <w:r w:rsidRPr="006004EC">
          <w:rPr>
            <w:rStyle w:val="PageNumber"/>
            <w:rFonts w:ascii="Times New Roman" w:hAnsi="Times New Roman" w:cs="Times New Roman"/>
          </w:rPr>
          <w:fldChar w:fldCharType="separate"/>
        </w:r>
        <w:r w:rsidRPr="006004EC">
          <w:rPr>
            <w:rStyle w:val="PageNumber"/>
            <w:rFonts w:ascii="Times New Roman" w:hAnsi="Times New Roman" w:cs="Times New Roman"/>
            <w:noProof/>
          </w:rPr>
          <w:t>2</w:t>
        </w:r>
        <w:r w:rsidRPr="006004EC">
          <w:rPr>
            <w:rStyle w:val="PageNumber"/>
            <w:rFonts w:ascii="Times New Roman" w:hAnsi="Times New Roman" w:cs="Times New Roman"/>
          </w:rPr>
          <w:fldChar w:fldCharType="end"/>
        </w:r>
      </w:p>
    </w:sdtContent>
  </w:sdt>
  <w:p w14:paraId="77F4D0C0" w14:textId="77777777" w:rsidR="006004EC" w:rsidRPr="006004EC" w:rsidRDefault="006004EC" w:rsidP="006004EC">
    <w:pPr>
      <w:pStyle w:val="Header"/>
      <w:ind w:right="360"/>
      <w:rPr>
        <w:rFonts w:ascii="Times New Roman" w:hAnsi="Times New Roman" w:cs="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04EC"/>
    <w:rsid w:val="005E30EA"/>
    <w:rsid w:val="006004EC"/>
    <w:rsid w:val="00770BF9"/>
    <w:rsid w:val="007966B2"/>
    <w:rsid w:val="00F371D5"/>
    <w:rsid w:val="00FA560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EAD1F3"/>
  <w15:chartTrackingRefBased/>
  <w15:docId w15:val="{3D1BC490-C0C4-4B49-B0FA-CC543608D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04EC"/>
    <w:pPr>
      <w:tabs>
        <w:tab w:val="center" w:pos="4680"/>
        <w:tab w:val="right" w:pos="9360"/>
      </w:tabs>
    </w:pPr>
  </w:style>
  <w:style w:type="character" w:customStyle="1" w:styleId="HeaderChar">
    <w:name w:val="Header Char"/>
    <w:basedOn w:val="DefaultParagraphFont"/>
    <w:link w:val="Header"/>
    <w:uiPriority w:val="99"/>
    <w:rsid w:val="006004EC"/>
  </w:style>
  <w:style w:type="character" w:styleId="PageNumber">
    <w:name w:val="page number"/>
    <w:basedOn w:val="DefaultParagraphFont"/>
    <w:uiPriority w:val="99"/>
    <w:semiHidden/>
    <w:unhideWhenUsed/>
    <w:rsid w:val="006004EC"/>
  </w:style>
  <w:style w:type="paragraph" w:styleId="Footer">
    <w:name w:val="footer"/>
    <w:basedOn w:val="Normal"/>
    <w:link w:val="FooterChar"/>
    <w:uiPriority w:val="99"/>
    <w:unhideWhenUsed/>
    <w:rsid w:val="006004EC"/>
    <w:pPr>
      <w:tabs>
        <w:tab w:val="center" w:pos="4680"/>
        <w:tab w:val="right" w:pos="9360"/>
      </w:tabs>
    </w:pPr>
  </w:style>
  <w:style w:type="character" w:customStyle="1" w:styleId="FooterChar">
    <w:name w:val="Footer Char"/>
    <w:basedOn w:val="DefaultParagraphFont"/>
    <w:link w:val="Footer"/>
    <w:uiPriority w:val="99"/>
    <w:rsid w:val="006004EC"/>
  </w:style>
  <w:style w:type="paragraph" w:styleId="NormalWeb">
    <w:name w:val="Normal (Web)"/>
    <w:basedOn w:val="Normal"/>
    <w:uiPriority w:val="99"/>
    <w:unhideWhenUsed/>
    <w:rsid w:val="006004EC"/>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6004EC"/>
    <w:rPr>
      <w:color w:val="0563C1" w:themeColor="hyperlink"/>
      <w:u w:val="single"/>
    </w:rPr>
  </w:style>
  <w:style w:type="character" w:styleId="UnresolvedMention">
    <w:name w:val="Unresolved Mention"/>
    <w:basedOn w:val="DefaultParagraphFont"/>
    <w:uiPriority w:val="99"/>
    <w:semiHidden/>
    <w:unhideWhenUsed/>
    <w:rsid w:val="006004EC"/>
    <w:rPr>
      <w:color w:val="605E5C"/>
      <w:shd w:val="clear" w:color="auto" w:fill="E1DFDD"/>
    </w:rPr>
  </w:style>
  <w:style w:type="character" w:styleId="FollowedHyperlink">
    <w:name w:val="FollowedHyperlink"/>
    <w:basedOn w:val="DefaultParagraphFont"/>
    <w:uiPriority w:val="99"/>
    <w:semiHidden/>
    <w:unhideWhenUsed/>
    <w:rsid w:val="005E30E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2462630">
      <w:bodyDiv w:val="1"/>
      <w:marLeft w:val="0"/>
      <w:marRight w:val="0"/>
      <w:marTop w:val="0"/>
      <w:marBottom w:val="0"/>
      <w:divBdr>
        <w:top w:val="none" w:sz="0" w:space="0" w:color="auto"/>
        <w:left w:val="none" w:sz="0" w:space="0" w:color="auto"/>
        <w:bottom w:val="none" w:sz="0" w:space="0" w:color="auto"/>
        <w:right w:val="none" w:sz="0" w:space="0" w:color="auto"/>
      </w:divBdr>
    </w:div>
    <w:div w:id="485318568">
      <w:bodyDiv w:val="1"/>
      <w:marLeft w:val="0"/>
      <w:marRight w:val="0"/>
      <w:marTop w:val="0"/>
      <w:marBottom w:val="0"/>
      <w:divBdr>
        <w:top w:val="none" w:sz="0" w:space="0" w:color="auto"/>
        <w:left w:val="none" w:sz="0" w:space="0" w:color="auto"/>
        <w:bottom w:val="none" w:sz="0" w:space="0" w:color="auto"/>
        <w:right w:val="none" w:sz="0" w:space="0" w:color="auto"/>
      </w:divBdr>
    </w:div>
    <w:div w:id="1336421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pen.umn.edu/opentextbooks/textbooks/750"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open.umn.edu/opentextbooks/textbooks/1084"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odcastaddict.com/episode/91558040" TargetMode="External"/><Relationship Id="rId11" Type="http://schemas.openxmlformats.org/officeDocument/2006/relationships/header" Target="header2.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s://doi.org/10.3389/fpsyg.2016.015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2944</Words>
  <Characters>16783</Characters>
  <Application>Microsoft Office Word</Application>
  <DocSecurity>0</DocSecurity>
  <Lines>139</Lines>
  <Paragraphs>39</Paragraphs>
  <ScaleCrop>false</ScaleCrop>
  <Company/>
  <LinksUpToDate>false</LinksUpToDate>
  <CharactersWithSpaces>19688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Jean Rowe</dc:creator>
  <cp:keywords/>
  <dc:description/>
  <cp:lastModifiedBy>Emily Jean Rowe</cp:lastModifiedBy>
  <cp:revision>2</cp:revision>
  <dcterms:created xsi:type="dcterms:W3CDTF">2023-04-12T02:01:00Z</dcterms:created>
  <dcterms:modified xsi:type="dcterms:W3CDTF">2023-04-12T02:01:00Z</dcterms:modified>
</cp:coreProperties>
</file>